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86945" w14:textId="23A31EF9" w:rsidR="003A7A1C" w:rsidRPr="001258A6" w:rsidRDefault="00E9540B" w:rsidP="003A7A1C">
      <w:pPr>
        <w:pStyle w:val="Body"/>
        <w:jc w:val="center"/>
        <w:rPr>
          <w:rFonts w:ascii="Avenir Next" w:hAnsi="Avenir Next"/>
          <w:b/>
          <w:bCs/>
          <w:sz w:val="34"/>
          <w:szCs w:val="34"/>
        </w:rPr>
      </w:pPr>
      <w:r w:rsidRPr="001258A6">
        <w:rPr>
          <w:rFonts w:ascii="Avenir Next" w:hAnsi="Avenir Next"/>
          <w:b/>
          <w:bCs/>
          <w:sz w:val="34"/>
          <w:szCs w:val="34"/>
        </w:rPr>
        <w:t>Maintenance</w:t>
      </w:r>
      <w:r w:rsidR="003A7A1C" w:rsidRPr="001258A6">
        <w:rPr>
          <w:rFonts w:ascii="Avenir Next" w:hAnsi="Avenir Next"/>
          <w:b/>
          <w:bCs/>
          <w:sz w:val="34"/>
          <w:szCs w:val="34"/>
        </w:rPr>
        <w:t xml:space="preserve"> </w:t>
      </w:r>
      <w:r w:rsidR="001258A6" w:rsidRPr="001258A6">
        <w:rPr>
          <w:rFonts w:ascii="Avenir Next" w:hAnsi="Avenir Next"/>
          <w:b/>
          <w:bCs/>
          <w:sz w:val="34"/>
          <w:szCs w:val="34"/>
        </w:rPr>
        <w:t>–</w:t>
      </w:r>
      <w:r w:rsidR="003A7A1C" w:rsidRPr="001258A6">
        <w:rPr>
          <w:rFonts w:ascii="Avenir Next" w:hAnsi="Avenir Next"/>
          <w:b/>
          <w:bCs/>
          <w:sz w:val="34"/>
          <w:szCs w:val="34"/>
        </w:rPr>
        <w:t xml:space="preserve"> </w:t>
      </w:r>
      <w:r w:rsidR="001258A6" w:rsidRPr="001258A6">
        <w:rPr>
          <w:rFonts w:ascii="Avenir Next" w:hAnsi="Avenir Next"/>
          <w:b/>
          <w:bCs/>
          <w:sz w:val="34"/>
          <w:szCs w:val="34"/>
        </w:rPr>
        <w:t>Tommy Reverse Osmosis (RO)</w:t>
      </w:r>
    </w:p>
    <w:p w14:paraId="1D02B1FC" w14:textId="77777777" w:rsidR="003A7A1C" w:rsidRPr="001258A6" w:rsidRDefault="003A7A1C" w:rsidP="003A7A1C">
      <w:pPr>
        <w:pStyle w:val="Body"/>
        <w:jc w:val="center"/>
        <w:rPr>
          <w:rFonts w:ascii="Avenir Next" w:hAnsi="Avenir Next"/>
          <w:b/>
          <w:bCs/>
          <w:sz w:val="34"/>
          <w:szCs w:val="34"/>
        </w:rPr>
      </w:pPr>
    </w:p>
    <w:p w14:paraId="6F035E80" w14:textId="4FADD864" w:rsidR="00394338" w:rsidRPr="001258A6" w:rsidRDefault="00394338" w:rsidP="001258A6">
      <w:pPr>
        <w:pStyle w:val="NormalWeb"/>
        <w:jc w:val="center"/>
        <w:rPr>
          <w:rFonts w:ascii="Avenir Next" w:hAnsi="Avenir Next"/>
        </w:rPr>
      </w:pPr>
      <w:r w:rsidRPr="001258A6">
        <w:rPr>
          <w:rStyle w:val="Strong"/>
          <w:rFonts w:ascii="Avenir Next" w:hAnsi="Avenir Next"/>
        </w:rPr>
        <w:t>Carbon Filter</w:t>
      </w:r>
    </w:p>
    <w:p w14:paraId="6F4D4809" w14:textId="40DD1FCB" w:rsidR="00394338" w:rsidRPr="001258A6" w:rsidRDefault="00394338" w:rsidP="00394338">
      <w:pPr>
        <w:pStyle w:val="NormalWeb"/>
        <w:rPr>
          <w:rFonts w:ascii="Avenir Next" w:hAnsi="Avenir Next"/>
          <w:sz w:val="22"/>
          <w:szCs w:val="22"/>
        </w:rPr>
      </w:pPr>
      <w:r w:rsidRPr="001258A6">
        <w:rPr>
          <w:rFonts w:ascii="Avenir Next" w:hAnsi="Avenir Next"/>
          <w:sz w:val="22"/>
          <w:szCs w:val="22"/>
        </w:rPr>
        <w:t xml:space="preserve">Action: Check Free chlorine levels after the Carbon media tank, and prior to the </w:t>
      </w:r>
      <w:r w:rsidRPr="001258A6">
        <w:rPr>
          <w:rFonts w:ascii="Avenir Next" w:hAnsi="Avenir Next"/>
          <w:sz w:val="22"/>
          <w:szCs w:val="22"/>
        </w:rPr>
        <w:t>5-micron</w:t>
      </w:r>
      <w:r w:rsidRPr="001258A6">
        <w:rPr>
          <w:rFonts w:ascii="Avenir Next" w:hAnsi="Avenir Next"/>
          <w:sz w:val="22"/>
          <w:szCs w:val="22"/>
        </w:rPr>
        <w:t xml:space="preserve"> filter.</w:t>
      </w:r>
    </w:p>
    <w:p w14:paraId="6DD1F284" w14:textId="77777777" w:rsidR="001258A6" w:rsidRDefault="00394338" w:rsidP="00394338">
      <w:pPr>
        <w:pStyle w:val="NormalWeb"/>
        <w:rPr>
          <w:rFonts w:ascii="Avenir Next" w:hAnsi="Avenir Next"/>
          <w:sz w:val="22"/>
          <w:szCs w:val="22"/>
        </w:rPr>
      </w:pPr>
      <w:r w:rsidRPr="001258A6">
        <w:rPr>
          <w:rFonts w:ascii="Avenir Next" w:hAnsi="Avenir Next"/>
          <w:sz w:val="22"/>
          <w:szCs w:val="22"/>
        </w:rPr>
        <w:t>Frequency: Weekly</w:t>
      </w:r>
    </w:p>
    <w:p w14:paraId="5C674480" w14:textId="5E75F201" w:rsidR="00394338" w:rsidRPr="001258A6" w:rsidRDefault="00394338" w:rsidP="00394338">
      <w:pPr>
        <w:pStyle w:val="NormalWeb"/>
        <w:rPr>
          <w:rFonts w:ascii="Avenir Next" w:hAnsi="Avenir Next"/>
          <w:sz w:val="22"/>
          <w:szCs w:val="22"/>
        </w:rPr>
      </w:pPr>
      <w:r w:rsidRPr="001258A6">
        <w:rPr>
          <w:rFonts w:ascii="Avenir Next" w:hAnsi="Avenir Next"/>
          <w:b/>
          <w:bCs/>
          <w:sz w:val="22"/>
          <w:szCs w:val="22"/>
        </w:rPr>
        <w:t>Note:</w:t>
      </w:r>
      <w:r w:rsidRPr="001258A6">
        <w:rPr>
          <w:rFonts w:ascii="Avenir Next" w:hAnsi="Avenir Next"/>
          <w:sz w:val="22"/>
          <w:szCs w:val="22"/>
        </w:rPr>
        <w:t xml:space="preserve"> This filter should have a long life (&gt; 2 years) and requires minimal maintenance. Check the free chlorine level of the water coming from the carbon filter to verify it is at a 0.00 PPM level of free chlorine present in the feed water to the RO system. Failure to check and maintain the carbon filter will lead to failure of the RO membranes. The 10 cubic foot carbon filter should be able to remove 1.0 PPM of chlorine from approximately 10 million gallons of the feed water prior to replacement of the carbon. Some municipalities increase chlorine levels for a few months each year to sanitize the distribution system so checking to verify complete chlorine removal is critical to proper operation of the system.</w:t>
      </w:r>
    </w:p>
    <w:p w14:paraId="3AADA4C5" w14:textId="77777777" w:rsidR="00394338" w:rsidRPr="001258A6" w:rsidRDefault="00394338" w:rsidP="00394338">
      <w:pPr>
        <w:pStyle w:val="NormalWeb"/>
        <w:rPr>
          <w:rFonts w:ascii="Avenir Next" w:hAnsi="Avenir Next"/>
          <w:sz w:val="22"/>
          <w:szCs w:val="22"/>
        </w:rPr>
      </w:pPr>
    </w:p>
    <w:p w14:paraId="00BBD598" w14:textId="77777777" w:rsidR="00394338" w:rsidRPr="001258A6" w:rsidRDefault="00394338" w:rsidP="001258A6">
      <w:pPr>
        <w:pStyle w:val="NormalWeb"/>
        <w:jc w:val="center"/>
        <w:rPr>
          <w:rFonts w:ascii="Avenir Next" w:hAnsi="Avenir Next"/>
        </w:rPr>
      </w:pPr>
      <w:r w:rsidRPr="001258A6">
        <w:rPr>
          <w:rStyle w:val="Strong"/>
          <w:rFonts w:ascii="Avenir Next" w:hAnsi="Avenir Next"/>
        </w:rPr>
        <w:t>Sediment Filter</w:t>
      </w:r>
    </w:p>
    <w:p w14:paraId="40FDDBB2" w14:textId="620AC536" w:rsidR="00394338" w:rsidRPr="001258A6" w:rsidRDefault="00394338" w:rsidP="00394338">
      <w:pPr>
        <w:pStyle w:val="NormalWeb"/>
        <w:rPr>
          <w:rFonts w:ascii="Avenir Next" w:hAnsi="Avenir Next"/>
          <w:sz w:val="22"/>
          <w:szCs w:val="22"/>
        </w:rPr>
      </w:pPr>
      <w:r w:rsidRPr="001258A6">
        <w:rPr>
          <w:rFonts w:ascii="Avenir Next" w:hAnsi="Avenir Next"/>
          <w:sz w:val="22"/>
          <w:szCs w:val="22"/>
        </w:rPr>
        <w:t xml:space="preserve">Action: Replace the </w:t>
      </w:r>
      <w:r w:rsidRPr="001258A6">
        <w:rPr>
          <w:rFonts w:ascii="Avenir Next" w:hAnsi="Avenir Next"/>
          <w:sz w:val="22"/>
          <w:szCs w:val="22"/>
        </w:rPr>
        <w:t>5-micron</w:t>
      </w:r>
      <w:r w:rsidRPr="001258A6">
        <w:rPr>
          <w:rFonts w:ascii="Avenir Next" w:hAnsi="Avenir Next"/>
          <w:sz w:val="22"/>
          <w:szCs w:val="22"/>
        </w:rPr>
        <w:t xml:space="preserve"> filter</w:t>
      </w:r>
    </w:p>
    <w:p w14:paraId="65E20D56" w14:textId="77777777" w:rsidR="00394338" w:rsidRPr="001258A6" w:rsidRDefault="00394338" w:rsidP="00394338">
      <w:pPr>
        <w:pStyle w:val="NormalWeb"/>
        <w:rPr>
          <w:rFonts w:ascii="Avenir Next" w:hAnsi="Avenir Next"/>
          <w:sz w:val="22"/>
          <w:szCs w:val="22"/>
        </w:rPr>
      </w:pPr>
      <w:r w:rsidRPr="001258A6">
        <w:rPr>
          <w:rFonts w:ascii="Avenir Next" w:hAnsi="Avenir Next"/>
          <w:sz w:val="22"/>
          <w:szCs w:val="22"/>
        </w:rPr>
        <w:t>Frequency: 3-12 months, or a difference of 15 PSI at PRS1 and PRS2's pressure transducers, whichever comes first.</w:t>
      </w:r>
    </w:p>
    <w:p w14:paraId="2C268119" w14:textId="77777777" w:rsidR="00394338" w:rsidRPr="001258A6" w:rsidRDefault="00394338" w:rsidP="00394338">
      <w:pPr>
        <w:pStyle w:val="NormalWeb"/>
        <w:rPr>
          <w:rFonts w:ascii="Avenir Next" w:hAnsi="Avenir Next"/>
          <w:sz w:val="22"/>
          <w:szCs w:val="22"/>
        </w:rPr>
      </w:pPr>
      <w:r w:rsidRPr="001258A6">
        <w:rPr>
          <w:rFonts w:ascii="Avenir Next" w:hAnsi="Avenir Next"/>
          <w:sz w:val="22"/>
          <w:szCs w:val="22"/>
        </w:rPr>
        <w:t>Part Number: P-WAT-2414</w:t>
      </w:r>
    </w:p>
    <w:p w14:paraId="3A4E924A" w14:textId="7B9F9577" w:rsidR="00394338" w:rsidRPr="001258A6" w:rsidRDefault="00394338" w:rsidP="00394338">
      <w:pPr>
        <w:pStyle w:val="NormalWeb"/>
        <w:rPr>
          <w:rFonts w:ascii="Avenir Next" w:hAnsi="Avenir Next"/>
          <w:sz w:val="22"/>
          <w:szCs w:val="22"/>
        </w:rPr>
      </w:pPr>
      <w:r w:rsidRPr="001258A6">
        <w:rPr>
          <w:rFonts w:ascii="Avenir Next" w:hAnsi="Avenir Next"/>
          <w:sz w:val="22"/>
          <w:szCs w:val="22"/>
        </w:rPr>
        <w:t xml:space="preserve">Note: This filter is designed to collapse at a difference of 30 PSI between prs1 and prs2, if the filter is not changed before then it can </w:t>
      </w:r>
      <w:r w:rsidRPr="001258A6">
        <w:rPr>
          <w:rFonts w:ascii="Avenir Next" w:hAnsi="Avenir Next"/>
          <w:sz w:val="22"/>
          <w:szCs w:val="22"/>
        </w:rPr>
        <w:t>deteriorate and</w:t>
      </w:r>
      <w:r w:rsidRPr="001258A6">
        <w:rPr>
          <w:rFonts w:ascii="Avenir Next" w:hAnsi="Avenir Next"/>
          <w:sz w:val="22"/>
          <w:szCs w:val="22"/>
        </w:rPr>
        <w:t xml:space="preserve"> send debris through the system harming other major components.</w:t>
      </w:r>
    </w:p>
    <w:p w14:paraId="3435F503" w14:textId="15053475" w:rsidR="00394338" w:rsidRPr="001258A6" w:rsidRDefault="00394338" w:rsidP="00394338">
      <w:pPr>
        <w:pStyle w:val="NormalWeb"/>
        <w:rPr>
          <w:rFonts w:ascii="Avenir Next" w:hAnsi="Avenir Next"/>
          <w:sz w:val="22"/>
          <w:szCs w:val="22"/>
        </w:rPr>
      </w:pPr>
    </w:p>
    <w:p w14:paraId="03BA211C" w14:textId="77777777" w:rsidR="00394338" w:rsidRPr="001258A6" w:rsidRDefault="00394338" w:rsidP="00394338">
      <w:pPr>
        <w:pStyle w:val="NormalWeb"/>
        <w:rPr>
          <w:rFonts w:ascii="Avenir Next" w:hAnsi="Avenir Next"/>
          <w:sz w:val="22"/>
          <w:szCs w:val="22"/>
        </w:rPr>
      </w:pPr>
    </w:p>
    <w:p w14:paraId="734EFFD0" w14:textId="77777777" w:rsidR="00394338" w:rsidRPr="001258A6" w:rsidRDefault="00394338" w:rsidP="001258A6">
      <w:pPr>
        <w:pStyle w:val="NormalWeb"/>
        <w:jc w:val="center"/>
        <w:rPr>
          <w:rFonts w:ascii="Avenir Next" w:hAnsi="Avenir Next"/>
        </w:rPr>
      </w:pPr>
      <w:r w:rsidRPr="001258A6">
        <w:rPr>
          <w:rStyle w:val="Strong"/>
          <w:rFonts w:ascii="Avenir Next" w:hAnsi="Avenir Next"/>
        </w:rPr>
        <w:lastRenderedPageBreak/>
        <w:t>RO Membrane System </w:t>
      </w:r>
      <w:r w:rsidRPr="001258A6">
        <w:rPr>
          <w:rFonts w:ascii="Avenir Next" w:hAnsi="Avenir Next"/>
        </w:rPr>
        <w:t>(Membranes and O-ring seals in housing)</w:t>
      </w:r>
    </w:p>
    <w:p w14:paraId="38B8D416" w14:textId="10A7421A" w:rsidR="00394338" w:rsidRPr="001258A6" w:rsidRDefault="00394338" w:rsidP="00394338">
      <w:pPr>
        <w:pStyle w:val="NormalWeb"/>
        <w:rPr>
          <w:rFonts w:ascii="Avenir Next" w:hAnsi="Avenir Next"/>
          <w:sz w:val="22"/>
          <w:szCs w:val="22"/>
        </w:rPr>
      </w:pPr>
      <w:r w:rsidRPr="001258A6">
        <w:rPr>
          <w:rFonts w:ascii="Avenir Next" w:hAnsi="Avenir Next"/>
          <w:sz w:val="22"/>
          <w:szCs w:val="22"/>
        </w:rPr>
        <w:t xml:space="preserve">Action: Clean </w:t>
      </w:r>
      <w:r w:rsidRPr="001258A6">
        <w:rPr>
          <w:rFonts w:ascii="Avenir Next" w:hAnsi="Avenir Next"/>
          <w:sz w:val="22"/>
          <w:szCs w:val="22"/>
        </w:rPr>
        <w:t>first or</w:t>
      </w:r>
      <w:r w:rsidRPr="001258A6">
        <w:rPr>
          <w:rFonts w:ascii="Avenir Next" w:hAnsi="Avenir Next"/>
          <w:sz w:val="22"/>
          <w:szCs w:val="22"/>
        </w:rPr>
        <w:t xml:space="preserve"> replace the membranes. </w:t>
      </w:r>
    </w:p>
    <w:p w14:paraId="25AD1DD8" w14:textId="77777777" w:rsidR="00394338" w:rsidRPr="001258A6" w:rsidRDefault="00394338" w:rsidP="00394338">
      <w:pPr>
        <w:pStyle w:val="NormalWeb"/>
        <w:rPr>
          <w:rFonts w:ascii="Avenir Next" w:hAnsi="Avenir Next"/>
          <w:sz w:val="22"/>
          <w:szCs w:val="22"/>
        </w:rPr>
      </w:pPr>
      <w:r w:rsidRPr="001258A6">
        <w:rPr>
          <w:rFonts w:ascii="Avenir Next" w:hAnsi="Avenir Next"/>
          <w:sz w:val="22"/>
          <w:szCs w:val="22"/>
        </w:rPr>
        <w:t>Frequency: When the TDS levels exceed 40 or the RO generation flow rate reduces by 40% whichever comes first. The design flow rate is in the Table on page 6 of the operator manual. </w:t>
      </w:r>
    </w:p>
    <w:p w14:paraId="7D5EB6BD" w14:textId="77777777" w:rsidR="00394338" w:rsidRPr="001258A6" w:rsidRDefault="00394338" w:rsidP="00394338">
      <w:pPr>
        <w:pStyle w:val="NormalWeb"/>
        <w:rPr>
          <w:rFonts w:ascii="Avenir Next" w:hAnsi="Avenir Next"/>
          <w:sz w:val="22"/>
          <w:szCs w:val="22"/>
        </w:rPr>
      </w:pPr>
      <w:r w:rsidRPr="001258A6">
        <w:rPr>
          <w:rFonts w:ascii="Avenir Next" w:hAnsi="Avenir Next"/>
          <w:sz w:val="22"/>
          <w:szCs w:val="22"/>
        </w:rPr>
        <w:t>Part Number: P-WAT-2402</w:t>
      </w:r>
    </w:p>
    <w:p w14:paraId="3595779B" w14:textId="77777777" w:rsidR="00394338" w:rsidRPr="001258A6" w:rsidRDefault="00394338" w:rsidP="00394338">
      <w:pPr>
        <w:pStyle w:val="NormalWeb"/>
        <w:rPr>
          <w:rFonts w:ascii="Avenir Next" w:hAnsi="Avenir Next"/>
          <w:sz w:val="22"/>
          <w:szCs w:val="22"/>
        </w:rPr>
      </w:pPr>
      <w:r w:rsidRPr="001258A6">
        <w:rPr>
          <w:rFonts w:ascii="Avenir Next" w:hAnsi="Avenir Next"/>
          <w:sz w:val="22"/>
          <w:szCs w:val="22"/>
        </w:rPr>
        <w:t> </w:t>
      </w:r>
    </w:p>
    <w:p w14:paraId="421A5465" w14:textId="56933F21" w:rsidR="00394338" w:rsidRPr="001258A6" w:rsidRDefault="00394338" w:rsidP="001258A6">
      <w:pPr>
        <w:pStyle w:val="NormalWeb"/>
        <w:jc w:val="center"/>
        <w:rPr>
          <w:rFonts w:ascii="Avenir Next" w:hAnsi="Avenir Next"/>
        </w:rPr>
      </w:pPr>
      <w:r w:rsidRPr="001258A6">
        <w:rPr>
          <w:rStyle w:val="Strong"/>
          <w:rFonts w:ascii="Avenir Next" w:hAnsi="Avenir Next"/>
        </w:rPr>
        <w:t>Pressure Switches</w:t>
      </w:r>
    </w:p>
    <w:p w14:paraId="07246D6D" w14:textId="77777777" w:rsidR="00394338" w:rsidRPr="001258A6" w:rsidRDefault="00394338" w:rsidP="00394338">
      <w:pPr>
        <w:pStyle w:val="NormalWeb"/>
        <w:rPr>
          <w:rFonts w:ascii="Avenir Next" w:hAnsi="Avenir Next"/>
          <w:sz w:val="22"/>
          <w:szCs w:val="22"/>
        </w:rPr>
      </w:pPr>
      <w:r w:rsidRPr="001258A6">
        <w:rPr>
          <w:rFonts w:ascii="Avenir Next" w:hAnsi="Avenir Next"/>
          <w:sz w:val="22"/>
          <w:szCs w:val="22"/>
        </w:rPr>
        <w:t>Action: Replace Pressure transducers.</w:t>
      </w:r>
    </w:p>
    <w:p w14:paraId="1B86B40F" w14:textId="77777777" w:rsidR="00394338" w:rsidRPr="001258A6" w:rsidRDefault="00394338" w:rsidP="00394338">
      <w:pPr>
        <w:pStyle w:val="NormalWeb"/>
        <w:rPr>
          <w:rFonts w:ascii="Avenir Next" w:hAnsi="Avenir Next"/>
          <w:sz w:val="22"/>
          <w:szCs w:val="22"/>
        </w:rPr>
      </w:pPr>
      <w:r w:rsidRPr="001258A6">
        <w:rPr>
          <w:rFonts w:ascii="Avenir Next" w:hAnsi="Avenir Next"/>
          <w:sz w:val="22"/>
          <w:szCs w:val="22"/>
        </w:rPr>
        <w:t xml:space="preserve">Frequency: Replace the pressure </w:t>
      </w:r>
      <w:proofErr w:type="spellStart"/>
      <w:r w:rsidRPr="001258A6">
        <w:rPr>
          <w:rFonts w:ascii="Avenir Next" w:hAnsi="Avenir Next"/>
          <w:sz w:val="22"/>
          <w:szCs w:val="22"/>
        </w:rPr>
        <w:t>switchs</w:t>
      </w:r>
      <w:proofErr w:type="spellEnd"/>
      <w:r w:rsidRPr="001258A6">
        <w:rPr>
          <w:rFonts w:ascii="Avenir Next" w:hAnsi="Avenir Next"/>
          <w:sz w:val="22"/>
          <w:szCs w:val="22"/>
        </w:rPr>
        <w:t xml:space="preserve"> (prs1 prs2 prs3, prs4) when the Solenoid Valve D reaches a million cycles (on maintenance counter) to avoid unplanned downtime.</w:t>
      </w:r>
    </w:p>
    <w:p w14:paraId="19B6658A" w14:textId="77777777" w:rsidR="00394338" w:rsidRPr="001258A6" w:rsidRDefault="00394338" w:rsidP="00394338">
      <w:pPr>
        <w:pStyle w:val="NormalWeb"/>
        <w:rPr>
          <w:rFonts w:ascii="Avenir Next" w:hAnsi="Avenir Next"/>
          <w:sz w:val="22"/>
          <w:szCs w:val="22"/>
        </w:rPr>
      </w:pPr>
      <w:r w:rsidRPr="001258A6">
        <w:rPr>
          <w:rFonts w:ascii="Avenir Next" w:hAnsi="Avenir Next"/>
          <w:sz w:val="22"/>
          <w:szCs w:val="22"/>
        </w:rPr>
        <w:t>Part numbers: </w:t>
      </w:r>
    </w:p>
    <w:p w14:paraId="05621A8E" w14:textId="77777777" w:rsidR="00394338" w:rsidRPr="001258A6" w:rsidRDefault="00394338" w:rsidP="00394338">
      <w:pPr>
        <w:pStyle w:val="NormalWeb"/>
        <w:rPr>
          <w:rFonts w:ascii="Avenir Next" w:hAnsi="Avenir Next"/>
          <w:sz w:val="22"/>
          <w:szCs w:val="22"/>
        </w:rPr>
      </w:pPr>
      <w:r w:rsidRPr="001258A6">
        <w:rPr>
          <w:rFonts w:ascii="Avenir Next" w:hAnsi="Avenir Next"/>
          <w:sz w:val="22"/>
          <w:szCs w:val="22"/>
        </w:rPr>
        <w:t>PRS1: P-WAT-2440</w:t>
      </w:r>
      <w:r w:rsidRPr="001258A6">
        <w:rPr>
          <w:rFonts w:ascii="Avenir Next" w:hAnsi="Avenir Next"/>
          <w:sz w:val="22"/>
          <w:szCs w:val="22"/>
        </w:rPr>
        <w:br/>
        <w:t>PRS2: P-WAT-2440</w:t>
      </w:r>
      <w:r w:rsidRPr="001258A6">
        <w:rPr>
          <w:rFonts w:ascii="Avenir Next" w:hAnsi="Avenir Next"/>
          <w:sz w:val="22"/>
          <w:szCs w:val="22"/>
        </w:rPr>
        <w:br/>
        <w:t>PRS3: P-WAT-2439</w:t>
      </w:r>
      <w:r w:rsidRPr="001258A6">
        <w:rPr>
          <w:rFonts w:ascii="Avenir Next" w:hAnsi="Avenir Next"/>
          <w:sz w:val="22"/>
          <w:szCs w:val="22"/>
        </w:rPr>
        <w:br/>
        <w:t>PRS4: P-WAT-2411</w:t>
      </w:r>
    </w:p>
    <w:p w14:paraId="1FA16EA3" w14:textId="77777777" w:rsidR="00394338" w:rsidRPr="001258A6" w:rsidRDefault="00394338" w:rsidP="00394338">
      <w:pPr>
        <w:pStyle w:val="NormalWeb"/>
        <w:rPr>
          <w:rFonts w:ascii="Avenir Next" w:hAnsi="Avenir Next"/>
          <w:sz w:val="22"/>
          <w:szCs w:val="22"/>
        </w:rPr>
      </w:pPr>
      <w:r w:rsidRPr="001258A6">
        <w:rPr>
          <w:rFonts w:ascii="Avenir Next" w:hAnsi="Avenir Next"/>
          <w:sz w:val="22"/>
          <w:szCs w:val="22"/>
        </w:rPr>
        <w:t>Note: The Dietz pressure switch has a design life of over 1 million cycles. Replace the PRS4 pressure switch when the Solenoid Valve D reaches a million cycles (on maintenance counter) to avoid unplanned downtime.</w:t>
      </w:r>
    </w:p>
    <w:p w14:paraId="0F1E2DC6" w14:textId="7C2FC006" w:rsidR="00394338" w:rsidRDefault="00394338" w:rsidP="00394338">
      <w:pPr>
        <w:pStyle w:val="NormalWeb"/>
        <w:rPr>
          <w:rFonts w:ascii="Avenir Next" w:hAnsi="Avenir Next"/>
          <w:sz w:val="22"/>
          <w:szCs w:val="22"/>
        </w:rPr>
      </w:pPr>
      <w:r w:rsidRPr="001258A6">
        <w:rPr>
          <w:rFonts w:ascii="Avenir Next" w:hAnsi="Avenir Next"/>
          <w:sz w:val="22"/>
          <w:szCs w:val="22"/>
        </w:rPr>
        <w:t> </w:t>
      </w:r>
    </w:p>
    <w:p w14:paraId="4EE6A9D4" w14:textId="020E0967" w:rsidR="001258A6" w:rsidRDefault="001258A6" w:rsidP="00394338">
      <w:pPr>
        <w:pStyle w:val="NormalWeb"/>
        <w:rPr>
          <w:rFonts w:ascii="Avenir Next" w:hAnsi="Avenir Next"/>
          <w:sz w:val="22"/>
          <w:szCs w:val="22"/>
        </w:rPr>
      </w:pPr>
    </w:p>
    <w:p w14:paraId="6F8B70A8" w14:textId="536DDEBC" w:rsidR="001258A6" w:rsidRDefault="001258A6" w:rsidP="00394338">
      <w:pPr>
        <w:pStyle w:val="NormalWeb"/>
        <w:rPr>
          <w:rFonts w:ascii="Avenir Next" w:hAnsi="Avenir Next"/>
          <w:sz w:val="22"/>
          <w:szCs w:val="22"/>
        </w:rPr>
      </w:pPr>
    </w:p>
    <w:p w14:paraId="3906ACE3" w14:textId="50234B18" w:rsidR="001258A6" w:rsidRDefault="001258A6" w:rsidP="00394338">
      <w:pPr>
        <w:pStyle w:val="NormalWeb"/>
        <w:rPr>
          <w:rFonts w:ascii="Avenir Next" w:hAnsi="Avenir Next"/>
          <w:sz w:val="22"/>
          <w:szCs w:val="22"/>
        </w:rPr>
      </w:pPr>
    </w:p>
    <w:p w14:paraId="7504AE42" w14:textId="77777777" w:rsidR="001258A6" w:rsidRPr="001258A6" w:rsidRDefault="001258A6" w:rsidP="00394338">
      <w:pPr>
        <w:pStyle w:val="NormalWeb"/>
        <w:rPr>
          <w:rFonts w:ascii="Avenir Next" w:hAnsi="Avenir Next"/>
          <w:sz w:val="22"/>
          <w:szCs w:val="22"/>
        </w:rPr>
      </w:pPr>
    </w:p>
    <w:p w14:paraId="13CEAE25" w14:textId="41B29CA2" w:rsidR="00394338" w:rsidRPr="001258A6" w:rsidRDefault="00394338" w:rsidP="001258A6">
      <w:pPr>
        <w:pStyle w:val="NormalWeb"/>
        <w:jc w:val="center"/>
        <w:rPr>
          <w:rFonts w:ascii="Avenir Next" w:hAnsi="Avenir Next"/>
          <w:lang w:val="es-ES"/>
        </w:rPr>
      </w:pPr>
      <w:r w:rsidRPr="001258A6">
        <w:rPr>
          <w:rStyle w:val="Strong"/>
          <w:rFonts w:ascii="Avenir Next" w:hAnsi="Avenir Next"/>
          <w:lang w:val="es-ES"/>
        </w:rPr>
        <w:lastRenderedPageBreak/>
        <w:t xml:space="preserve">ASCO 8290 </w:t>
      </w:r>
      <w:proofErr w:type="spellStart"/>
      <w:r w:rsidRPr="001258A6">
        <w:rPr>
          <w:rStyle w:val="Strong"/>
          <w:rFonts w:ascii="Avenir Next" w:hAnsi="Avenir Next"/>
          <w:lang w:val="es-ES"/>
        </w:rPr>
        <w:t>Solenoid</w:t>
      </w:r>
      <w:proofErr w:type="spellEnd"/>
      <w:r w:rsidRPr="001258A6">
        <w:rPr>
          <w:rStyle w:val="Strong"/>
          <w:rFonts w:ascii="Avenir Next" w:hAnsi="Avenir Next"/>
          <w:lang w:val="es-ES"/>
        </w:rPr>
        <w:t xml:space="preserve"> </w:t>
      </w:r>
      <w:proofErr w:type="spellStart"/>
      <w:r w:rsidRPr="001258A6">
        <w:rPr>
          <w:rStyle w:val="Strong"/>
          <w:rFonts w:ascii="Avenir Next" w:hAnsi="Avenir Next"/>
          <w:lang w:val="es-ES"/>
        </w:rPr>
        <w:t>Valves</w:t>
      </w:r>
      <w:proofErr w:type="spellEnd"/>
      <w:r w:rsidRPr="001258A6">
        <w:rPr>
          <w:rFonts w:ascii="Avenir Next" w:hAnsi="Avenir Next"/>
          <w:lang w:val="es-ES"/>
        </w:rPr>
        <w:t> (</w:t>
      </w:r>
      <w:proofErr w:type="spellStart"/>
      <w:r w:rsidRPr="001258A6">
        <w:rPr>
          <w:rFonts w:ascii="Avenir Next" w:hAnsi="Avenir Next"/>
          <w:lang w:val="es-ES"/>
        </w:rPr>
        <w:t>Solenoids</w:t>
      </w:r>
      <w:proofErr w:type="spellEnd"/>
      <w:r w:rsidRPr="001258A6">
        <w:rPr>
          <w:rFonts w:ascii="Avenir Next" w:hAnsi="Avenir Next"/>
          <w:lang w:val="es-ES"/>
        </w:rPr>
        <w:t xml:space="preserve"> A-E)</w:t>
      </w:r>
    </w:p>
    <w:p w14:paraId="7AFB712B" w14:textId="77777777" w:rsidR="00394338" w:rsidRPr="001258A6" w:rsidRDefault="00394338" w:rsidP="00394338">
      <w:pPr>
        <w:pStyle w:val="NormalWeb"/>
        <w:rPr>
          <w:rFonts w:ascii="Avenir Next" w:hAnsi="Avenir Next"/>
          <w:sz w:val="22"/>
          <w:szCs w:val="22"/>
        </w:rPr>
      </w:pPr>
      <w:r w:rsidRPr="001258A6">
        <w:rPr>
          <w:rFonts w:ascii="Avenir Next" w:hAnsi="Avenir Next"/>
          <w:sz w:val="22"/>
          <w:szCs w:val="22"/>
        </w:rPr>
        <w:t>Action: Replace Solenoid Valves.</w:t>
      </w:r>
    </w:p>
    <w:p w14:paraId="1B317383" w14:textId="65F92C4E" w:rsidR="00394338" w:rsidRPr="001258A6" w:rsidRDefault="00394338" w:rsidP="00394338">
      <w:pPr>
        <w:pStyle w:val="NormalWeb"/>
        <w:rPr>
          <w:rFonts w:ascii="Avenir Next" w:hAnsi="Avenir Next"/>
          <w:sz w:val="22"/>
          <w:szCs w:val="22"/>
        </w:rPr>
      </w:pPr>
      <w:r w:rsidRPr="001258A6">
        <w:rPr>
          <w:rFonts w:ascii="Avenir Next" w:hAnsi="Avenir Next"/>
          <w:sz w:val="22"/>
          <w:szCs w:val="22"/>
        </w:rPr>
        <w:t xml:space="preserve">Frequency: 5-10 years, or 4 </w:t>
      </w:r>
      <w:r w:rsidRPr="001258A6">
        <w:rPr>
          <w:rFonts w:ascii="Avenir Next" w:hAnsi="Avenir Next"/>
          <w:sz w:val="22"/>
          <w:szCs w:val="22"/>
        </w:rPr>
        <w:t>million</w:t>
      </w:r>
      <w:r w:rsidRPr="001258A6">
        <w:rPr>
          <w:rFonts w:ascii="Avenir Next" w:hAnsi="Avenir Next"/>
          <w:sz w:val="22"/>
          <w:szCs w:val="22"/>
        </w:rPr>
        <w:t xml:space="preserve"> cycles on the valve whichever comes first.</w:t>
      </w:r>
    </w:p>
    <w:p w14:paraId="532929DA" w14:textId="1A9A5A27" w:rsidR="00394338" w:rsidRPr="001258A6" w:rsidRDefault="00394338" w:rsidP="00394338">
      <w:pPr>
        <w:pStyle w:val="NormalWeb"/>
        <w:rPr>
          <w:rFonts w:ascii="Avenir Next" w:hAnsi="Avenir Next"/>
          <w:sz w:val="22"/>
          <w:szCs w:val="22"/>
        </w:rPr>
      </w:pPr>
      <w:r w:rsidRPr="001258A6">
        <w:rPr>
          <w:rFonts w:ascii="Avenir Next" w:hAnsi="Avenir Next"/>
          <w:sz w:val="22"/>
          <w:szCs w:val="22"/>
        </w:rPr>
        <w:t>Part numbers:</w:t>
      </w:r>
      <w:r w:rsidRPr="001258A6">
        <w:rPr>
          <w:rFonts w:ascii="Avenir Next" w:hAnsi="Avenir Next"/>
          <w:sz w:val="22"/>
          <w:szCs w:val="22"/>
        </w:rPr>
        <w:br/>
        <w:t>Solenoid A: P-WAT-2397</w:t>
      </w:r>
      <w:r w:rsidRPr="001258A6">
        <w:rPr>
          <w:rFonts w:ascii="Avenir Next" w:hAnsi="Avenir Next"/>
          <w:sz w:val="22"/>
          <w:szCs w:val="22"/>
        </w:rPr>
        <w:br/>
        <w:t xml:space="preserve">Solenoid </w:t>
      </w:r>
      <w:r w:rsidRPr="001258A6">
        <w:rPr>
          <w:rFonts w:ascii="Avenir Next" w:hAnsi="Avenir Next"/>
          <w:sz w:val="22"/>
          <w:szCs w:val="22"/>
        </w:rPr>
        <w:t>B, C</w:t>
      </w:r>
      <w:r w:rsidRPr="001258A6">
        <w:rPr>
          <w:rFonts w:ascii="Avenir Next" w:hAnsi="Avenir Next"/>
          <w:sz w:val="22"/>
          <w:szCs w:val="22"/>
        </w:rPr>
        <w:t>,</w:t>
      </w:r>
      <w:r w:rsidRPr="001258A6">
        <w:rPr>
          <w:rFonts w:ascii="Avenir Next" w:hAnsi="Avenir Next"/>
          <w:sz w:val="22"/>
          <w:szCs w:val="22"/>
        </w:rPr>
        <w:t xml:space="preserve"> </w:t>
      </w:r>
      <w:r w:rsidRPr="001258A6">
        <w:rPr>
          <w:rFonts w:ascii="Avenir Next" w:hAnsi="Avenir Next"/>
          <w:sz w:val="22"/>
          <w:szCs w:val="22"/>
        </w:rPr>
        <w:t>D: P-WAT-2398</w:t>
      </w:r>
      <w:r w:rsidRPr="001258A6">
        <w:rPr>
          <w:rFonts w:ascii="Avenir Next" w:hAnsi="Avenir Next"/>
          <w:sz w:val="22"/>
          <w:szCs w:val="22"/>
        </w:rPr>
        <w:br/>
        <w:t>Solenoid E: P-WAT-2438</w:t>
      </w:r>
    </w:p>
    <w:p w14:paraId="74525122" w14:textId="26622B1A" w:rsidR="001258A6" w:rsidRDefault="00394338" w:rsidP="00394338">
      <w:pPr>
        <w:pStyle w:val="NormalWeb"/>
        <w:rPr>
          <w:rFonts w:ascii="Avenir Next" w:hAnsi="Avenir Next"/>
          <w:sz w:val="22"/>
          <w:szCs w:val="22"/>
        </w:rPr>
      </w:pPr>
      <w:r w:rsidRPr="001258A6">
        <w:rPr>
          <w:rFonts w:ascii="Avenir Next" w:hAnsi="Avenir Next"/>
          <w:sz w:val="22"/>
          <w:szCs w:val="22"/>
        </w:rPr>
        <w:t xml:space="preserve">Note: These valves are designed for multi-million cycle design life which should provide </w:t>
      </w:r>
      <w:r w:rsidRPr="001258A6">
        <w:rPr>
          <w:rFonts w:ascii="Avenir Next" w:hAnsi="Avenir Next"/>
          <w:sz w:val="22"/>
          <w:szCs w:val="22"/>
        </w:rPr>
        <w:t>5–10-year</w:t>
      </w:r>
      <w:r w:rsidRPr="001258A6">
        <w:rPr>
          <w:rFonts w:ascii="Avenir Next" w:hAnsi="Avenir Next"/>
          <w:sz w:val="22"/>
          <w:szCs w:val="22"/>
        </w:rPr>
        <w:t xml:space="preserve"> lifespan in most car wash systems. Note that Solenoid C (RO to tunnel) sees 50 times the number of cycles of the other four solenoid valves and will wear accordingly.</w:t>
      </w:r>
    </w:p>
    <w:p w14:paraId="1F1C4F60" w14:textId="77777777" w:rsidR="001258A6" w:rsidRPr="001258A6" w:rsidRDefault="001258A6" w:rsidP="00394338">
      <w:pPr>
        <w:pStyle w:val="NormalWeb"/>
        <w:rPr>
          <w:rFonts w:ascii="Avenir Next" w:hAnsi="Avenir Next"/>
          <w:sz w:val="22"/>
          <w:szCs w:val="22"/>
        </w:rPr>
      </w:pPr>
    </w:p>
    <w:p w14:paraId="7A1B62AF" w14:textId="081FC92C" w:rsidR="001258A6" w:rsidRDefault="001258A6" w:rsidP="001258A6">
      <w:pPr>
        <w:pStyle w:val="NormalWeb"/>
        <w:jc w:val="center"/>
        <w:rPr>
          <w:rFonts w:ascii="Avenir Next" w:hAnsi="Avenir Next"/>
          <w:sz w:val="22"/>
          <w:szCs w:val="22"/>
        </w:rPr>
      </w:pPr>
      <w:r w:rsidRPr="001258A6">
        <w:rPr>
          <w:rStyle w:val="Strong"/>
          <w:rFonts w:ascii="Avenir Next" w:hAnsi="Avenir Next"/>
        </w:rPr>
        <w:t>Pumps</w:t>
      </w:r>
    </w:p>
    <w:p w14:paraId="46AC33BD" w14:textId="77777777" w:rsidR="001258A6" w:rsidRPr="001258A6" w:rsidRDefault="001258A6" w:rsidP="001258A6">
      <w:pPr>
        <w:pStyle w:val="NormalWeb"/>
        <w:rPr>
          <w:rFonts w:ascii="Avenir Next" w:hAnsi="Avenir Next"/>
          <w:sz w:val="22"/>
          <w:szCs w:val="22"/>
        </w:rPr>
      </w:pPr>
      <w:r w:rsidRPr="001258A6">
        <w:rPr>
          <w:rFonts w:ascii="Avenir Next" w:hAnsi="Avenir Next"/>
          <w:sz w:val="22"/>
          <w:szCs w:val="22"/>
        </w:rPr>
        <w:t> Action: Replace seal or replace the pump</w:t>
      </w:r>
    </w:p>
    <w:p w14:paraId="28DBD907" w14:textId="77777777" w:rsidR="001258A6" w:rsidRPr="001258A6" w:rsidRDefault="001258A6" w:rsidP="001258A6">
      <w:pPr>
        <w:pStyle w:val="NormalWeb"/>
        <w:rPr>
          <w:rFonts w:ascii="Avenir Next" w:hAnsi="Avenir Next"/>
          <w:sz w:val="22"/>
          <w:szCs w:val="22"/>
        </w:rPr>
      </w:pPr>
      <w:r w:rsidRPr="001258A6">
        <w:rPr>
          <w:rFonts w:ascii="Avenir Next" w:hAnsi="Avenir Next"/>
          <w:sz w:val="22"/>
          <w:szCs w:val="22"/>
        </w:rPr>
        <w:t>Frequency: 20,000 hours.</w:t>
      </w:r>
    </w:p>
    <w:p w14:paraId="0A696378" w14:textId="77777777" w:rsidR="001258A6" w:rsidRPr="001258A6" w:rsidRDefault="001258A6" w:rsidP="001258A6">
      <w:pPr>
        <w:pStyle w:val="NormalWeb"/>
        <w:rPr>
          <w:rFonts w:ascii="Avenir Next" w:hAnsi="Avenir Next"/>
          <w:sz w:val="22"/>
          <w:szCs w:val="22"/>
        </w:rPr>
      </w:pPr>
      <w:r w:rsidRPr="001258A6">
        <w:rPr>
          <w:rFonts w:ascii="Avenir Next" w:hAnsi="Avenir Next"/>
          <w:sz w:val="22"/>
          <w:szCs w:val="22"/>
        </w:rPr>
        <w:t>Part numbers:</w:t>
      </w:r>
      <w:r w:rsidRPr="001258A6">
        <w:rPr>
          <w:rFonts w:ascii="Avenir Next" w:hAnsi="Avenir Next"/>
          <w:sz w:val="22"/>
          <w:szCs w:val="22"/>
        </w:rPr>
        <w:br/>
        <w:t>RO Pump: E-SE-BP-7501</w:t>
      </w:r>
      <w:r w:rsidRPr="001258A6">
        <w:rPr>
          <w:rFonts w:ascii="Avenir Next" w:hAnsi="Avenir Next"/>
          <w:sz w:val="22"/>
          <w:szCs w:val="22"/>
        </w:rPr>
        <w:br/>
        <w:t>Re-Press Pump: E-SE-BP-7502</w:t>
      </w:r>
    </w:p>
    <w:p w14:paraId="55D49732" w14:textId="7567BE8F" w:rsidR="00394338" w:rsidRPr="001258A6" w:rsidRDefault="001258A6" w:rsidP="00394338">
      <w:pPr>
        <w:pStyle w:val="NormalWeb"/>
        <w:rPr>
          <w:rFonts w:ascii="Avenir Next" w:hAnsi="Avenir Next"/>
          <w:sz w:val="22"/>
          <w:szCs w:val="22"/>
        </w:rPr>
      </w:pPr>
      <w:r w:rsidRPr="001258A6">
        <w:rPr>
          <w:rFonts w:ascii="Avenir Next" w:hAnsi="Avenir Next"/>
          <w:sz w:val="22"/>
          <w:szCs w:val="22"/>
        </w:rPr>
        <w:t>Note: Pump seals will typically fail first and having a seal kit available for each pump is recommended.</w:t>
      </w:r>
      <w:r w:rsidR="00394338" w:rsidRPr="001258A6">
        <w:rPr>
          <w:rFonts w:ascii="Avenir Next" w:hAnsi="Avenir Next"/>
          <w:sz w:val="22"/>
          <w:szCs w:val="22"/>
        </w:rPr>
        <w:t> </w:t>
      </w:r>
    </w:p>
    <w:p w14:paraId="3CFF2EA3" w14:textId="77777777" w:rsidR="001258A6" w:rsidRDefault="001258A6" w:rsidP="00394338">
      <w:pPr>
        <w:pStyle w:val="NormalWeb"/>
        <w:rPr>
          <w:rStyle w:val="Strong"/>
          <w:rFonts w:ascii="Avenir Next" w:hAnsi="Avenir Next"/>
          <w:sz w:val="22"/>
          <w:szCs w:val="22"/>
        </w:rPr>
      </w:pPr>
    </w:p>
    <w:p w14:paraId="57B932DA" w14:textId="56FCD834" w:rsidR="00394338" w:rsidRPr="001258A6" w:rsidRDefault="00394338" w:rsidP="00394338">
      <w:pPr>
        <w:pStyle w:val="NormalWeb"/>
        <w:rPr>
          <w:rFonts w:ascii="Avenir Next" w:hAnsi="Avenir Next"/>
          <w:sz w:val="22"/>
          <w:szCs w:val="22"/>
        </w:rPr>
      </w:pPr>
      <w:r w:rsidRPr="001258A6">
        <w:rPr>
          <w:rStyle w:val="Strong"/>
          <w:rFonts w:ascii="Avenir Next" w:hAnsi="Avenir Next"/>
          <w:sz w:val="22"/>
          <w:szCs w:val="22"/>
        </w:rPr>
        <w:t>RO Manual: </w:t>
      </w:r>
      <w:hyperlink r:id="rId8" w:tgtFrame="_self" w:history="1">
        <w:r w:rsidRPr="001258A6">
          <w:rPr>
            <w:rStyle w:val="Hyperlink"/>
            <w:rFonts w:ascii="Avenir Next" w:hAnsi="Avenir Next"/>
            <w:b/>
            <w:bCs/>
            <w:color w:val="BE1F24"/>
            <w:sz w:val="22"/>
            <w:szCs w:val="22"/>
          </w:rPr>
          <w:t>Operator Manual: Tommy Reverse Osmosis (RO)</w:t>
        </w:r>
      </w:hyperlink>
    </w:p>
    <w:p w14:paraId="271781E1" w14:textId="483558C4" w:rsidR="00394338" w:rsidRPr="001258A6" w:rsidRDefault="00394338" w:rsidP="00394338">
      <w:pPr>
        <w:pStyle w:val="NormalWeb"/>
        <w:rPr>
          <w:rFonts w:ascii="Avenir Next" w:hAnsi="Avenir Next"/>
          <w:sz w:val="22"/>
          <w:szCs w:val="22"/>
          <w:lang w:val="fr-FR"/>
        </w:rPr>
      </w:pPr>
      <w:proofErr w:type="spellStart"/>
      <w:r w:rsidRPr="001258A6">
        <w:rPr>
          <w:rStyle w:val="Strong"/>
          <w:rFonts w:ascii="Avenir Next" w:hAnsi="Avenir Next"/>
          <w:sz w:val="22"/>
          <w:szCs w:val="22"/>
          <w:lang w:val="fr-FR"/>
        </w:rPr>
        <w:t>Instructional</w:t>
      </w:r>
      <w:proofErr w:type="spellEnd"/>
      <w:r w:rsidRPr="001258A6">
        <w:rPr>
          <w:rStyle w:val="Strong"/>
          <w:rFonts w:ascii="Avenir Next" w:hAnsi="Avenir Next"/>
          <w:sz w:val="22"/>
          <w:szCs w:val="22"/>
          <w:lang w:val="fr-FR"/>
        </w:rPr>
        <w:t xml:space="preserve"> </w:t>
      </w:r>
      <w:proofErr w:type="spellStart"/>
      <w:r w:rsidR="001258A6" w:rsidRPr="001258A6">
        <w:rPr>
          <w:rStyle w:val="Strong"/>
          <w:rFonts w:ascii="Avenir Next" w:hAnsi="Avenir Next"/>
          <w:sz w:val="22"/>
          <w:szCs w:val="22"/>
          <w:lang w:val="fr-FR"/>
        </w:rPr>
        <w:t>Video</w:t>
      </w:r>
      <w:proofErr w:type="spellEnd"/>
      <w:r w:rsidR="001258A6" w:rsidRPr="001258A6">
        <w:rPr>
          <w:rStyle w:val="Strong"/>
          <w:rFonts w:ascii="Avenir Next" w:hAnsi="Avenir Next"/>
          <w:sz w:val="22"/>
          <w:szCs w:val="22"/>
          <w:lang w:val="fr-FR"/>
        </w:rPr>
        <w:t xml:space="preserve"> :</w:t>
      </w:r>
      <w:r w:rsidRPr="001258A6">
        <w:rPr>
          <w:rStyle w:val="Strong"/>
          <w:rFonts w:ascii="Avenir Next" w:hAnsi="Avenir Next"/>
          <w:sz w:val="22"/>
          <w:szCs w:val="22"/>
          <w:lang w:val="fr-FR"/>
        </w:rPr>
        <w:t> </w:t>
      </w:r>
      <w:r w:rsidR="001258A6" w:rsidRPr="001258A6">
        <w:rPr>
          <w:rStyle w:val="Strong"/>
          <w:rFonts w:ascii="Avenir Next" w:hAnsi="Avenir Next"/>
          <w:sz w:val="22"/>
          <w:szCs w:val="22"/>
          <w:lang w:val="fr-FR"/>
        </w:rPr>
        <w:t>https://vimeo.com/539730594</w:t>
      </w:r>
    </w:p>
    <w:p w14:paraId="4BDE624A" w14:textId="77777777" w:rsidR="00394338" w:rsidRPr="001258A6" w:rsidRDefault="00394338" w:rsidP="00394338">
      <w:pPr>
        <w:pStyle w:val="NormalWeb"/>
        <w:spacing w:after="0" w:afterAutospacing="0"/>
        <w:rPr>
          <w:rFonts w:ascii="Avenir Next" w:hAnsi="Avenir Next"/>
          <w:sz w:val="22"/>
          <w:szCs w:val="22"/>
          <w:lang w:val="fr-FR"/>
        </w:rPr>
      </w:pPr>
      <w:r w:rsidRPr="001258A6">
        <w:rPr>
          <w:rFonts w:ascii="Avenir Next" w:hAnsi="Avenir Next"/>
          <w:sz w:val="22"/>
          <w:szCs w:val="22"/>
          <w:lang w:val="fr-FR"/>
        </w:rPr>
        <w:t> </w:t>
      </w:r>
    </w:p>
    <w:p w14:paraId="22C66644" w14:textId="250940B0" w:rsidR="004C7523" w:rsidRPr="001258A6" w:rsidRDefault="004C7523" w:rsidP="00394338">
      <w:pPr>
        <w:pStyle w:val="Body"/>
        <w:rPr>
          <w:rFonts w:ascii="Avenir Next" w:hAnsi="Avenir Next"/>
          <w:sz w:val="22"/>
          <w:szCs w:val="22"/>
          <w:lang w:val="fr-FR"/>
        </w:rPr>
      </w:pPr>
    </w:p>
    <w:sectPr w:rsidR="004C7523" w:rsidRPr="001258A6">
      <w:headerReference w:type="even" r:id="rId9"/>
      <w:headerReference w:type="default" r:id="rId10"/>
      <w:footerReference w:type="even" r:id="rId11"/>
      <w:footerReference w:type="default" r:id="rId12"/>
      <w:headerReference w:type="first" r:id="rId13"/>
      <w:footerReference w:type="first" r:id="rId14"/>
      <w:type w:val="continuous"/>
      <w:pgSz w:w="12240" w:h="15840"/>
      <w:pgMar w:top="2880" w:right="2160" w:bottom="2160" w:left="216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BBFD6" w14:textId="77777777" w:rsidR="0088591F" w:rsidRDefault="0088591F">
      <w:r>
        <w:separator/>
      </w:r>
    </w:p>
  </w:endnote>
  <w:endnote w:type="continuationSeparator" w:id="0">
    <w:p w14:paraId="4A101E76" w14:textId="77777777" w:rsidR="0088591F" w:rsidRDefault="0088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venir Next">
    <w:altName w:val="Cambria"/>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6664B" w14:textId="7849872D" w:rsidR="004C7523" w:rsidRDefault="00A33A04">
    <w:pPr>
      <w:pStyle w:val="Footer"/>
      <w:tabs>
        <w:tab w:val="clear" w:pos="9360"/>
        <w:tab w:val="right" w:pos="7900"/>
      </w:tabs>
      <w:jc w:val="right"/>
    </w:pPr>
    <w:r>
      <w:fldChar w:fldCharType="begin"/>
    </w:r>
    <w:r>
      <w:instrText xml:space="preserve"> PAGE </w:instrText>
    </w:r>
    <w:r>
      <w:fldChar w:fldCharType="separate"/>
    </w:r>
    <w:r w:rsidR="007260E6">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6664C" w14:textId="37D3B34C" w:rsidR="004C7523" w:rsidRDefault="00A33A04">
    <w:pPr>
      <w:pStyle w:val="Footer"/>
      <w:tabs>
        <w:tab w:val="clear" w:pos="9360"/>
        <w:tab w:val="right" w:pos="7900"/>
      </w:tabs>
      <w:jc w:val="right"/>
    </w:pPr>
    <w:r>
      <w:fldChar w:fldCharType="begin"/>
    </w:r>
    <w:r>
      <w:instrText xml:space="preserve"> PAGE </w:instrText>
    </w:r>
    <w:r>
      <w:fldChar w:fldCharType="separate"/>
    </w:r>
    <w:r w:rsidR="007260E6">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66650" w14:textId="13EF8F88" w:rsidR="004C7523" w:rsidRDefault="00A33A04">
    <w:pPr>
      <w:pStyle w:val="Footer"/>
      <w:tabs>
        <w:tab w:val="clear" w:pos="9360"/>
        <w:tab w:val="right" w:pos="7900"/>
      </w:tabs>
      <w:jc w:val="right"/>
    </w:pPr>
    <w:r>
      <w:fldChar w:fldCharType="begin"/>
    </w:r>
    <w:r>
      <w:instrText xml:space="preserve"> PAGE </w:instrText>
    </w:r>
    <w:r>
      <w:fldChar w:fldCharType="separate"/>
    </w:r>
    <w:r w:rsidR="007260E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58108" w14:textId="77777777" w:rsidR="0088591F" w:rsidRDefault="0088591F">
      <w:r>
        <w:separator/>
      </w:r>
    </w:p>
  </w:footnote>
  <w:footnote w:type="continuationSeparator" w:id="0">
    <w:p w14:paraId="780EEEAF" w14:textId="77777777" w:rsidR="0088591F" w:rsidRDefault="0088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66645" w14:textId="77777777" w:rsidR="004C7523" w:rsidRDefault="00A33A04">
    <w:pPr>
      <w:pStyle w:val="Header"/>
      <w:tabs>
        <w:tab w:val="clear" w:pos="9360"/>
        <w:tab w:val="right" w:pos="7900"/>
      </w:tabs>
      <w:spacing w:line="312" w:lineRule="auto"/>
      <w:jc w:val="center"/>
    </w:pPr>
    <w:r>
      <w:rPr>
        <w:noProof/>
      </w:rPr>
      <w:drawing>
        <wp:inline distT="0" distB="0" distL="0" distR="0" wp14:anchorId="22C66651" wp14:editId="22C66652">
          <wp:extent cx="1360705" cy="611975"/>
          <wp:effectExtent l="0" t="0" r="0" b="0"/>
          <wp:docPr id="1073741826" name="officeArt object" descr="Picture 23"/>
          <wp:cNvGraphicFramePr/>
          <a:graphic xmlns:a="http://schemas.openxmlformats.org/drawingml/2006/main">
            <a:graphicData uri="http://schemas.openxmlformats.org/drawingml/2006/picture">
              <pic:pic xmlns:pic="http://schemas.openxmlformats.org/drawingml/2006/picture">
                <pic:nvPicPr>
                  <pic:cNvPr id="1073741826" name="Picture 23" descr="Picture 23"/>
                  <pic:cNvPicPr>
                    <a:picLocks noChangeAspect="1"/>
                  </pic:cNvPicPr>
                </pic:nvPicPr>
                <pic:blipFill>
                  <a:blip r:embed="rId1"/>
                  <a:stretch>
                    <a:fillRect/>
                  </a:stretch>
                </pic:blipFill>
                <pic:spPr>
                  <a:xfrm>
                    <a:off x="0" y="0"/>
                    <a:ext cx="1360705" cy="611975"/>
                  </a:xfrm>
                  <a:prstGeom prst="rect">
                    <a:avLst/>
                  </a:prstGeom>
                  <a:ln w="12700" cap="flat">
                    <a:noFill/>
                    <a:miter lim="400000"/>
                  </a:ln>
                  <a:effectLst/>
                </pic:spPr>
              </pic:pic>
            </a:graphicData>
          </a:graphic>
        </wp:inline>
      </w:drawing>
    </w:r>
  </w:p>
  <w:p w14:paraId="22C66646" w14:textId="77777777" w:rsidR="004C7523" w:rsidRDefault="00A33A04">
    <w:pPr>
      <w:pStyle w:val="Header"/>
      <w:tabs>
        <w:tab w:val="clear" w:pos="9360"/>
        <w:tab w:val="right" w:pos="7900"/>
      </w:tabs>
      <w:jc w:val="center"/>
      <w:rPr>
        <w:sz w:val="18"/>
        <w:szCs w:val="18"/>
      </w:rPr>
    </w:pPr>
    <w:r>
      <w:rPr>
        <w:b/>
        <w:bCs/>
        <w:sz w:val="18"/>
        <w:szCs w:val="18"/>
      </w:rPr>
      <w:t xml:space="preserve">Tommy Car Wash Systems   </w:t>
    </w:r>
    <w:r>
      <w:rPr>
        <w:sz w:val="18"/>
        <w:szCs w:val="18"/>
      </w:rPr>
      <w:t xml:space="preserve">|   581 Ottawa Ave # 300   </w:t>
    </w:r>
    <w:proofErr w:type="gramStart"/>
    <w:r>
      <w:rPr>
        <w:sz w:val="18"/>
        <w:szCs w:val="18"/>
      </w:rPr>
      <w:t>|  Holland</w:t>
    </w:r>
    <w:proofErr w:type="gramEnd"/>
    <w:r>
      <w:rPr>
        <w:sz w:val="18"/>
        <w:szCs w:val="18"/>
      </w:rPr>
      <w:t>, MI 49423  | Tommycarwash.com/Support</w:t>
    </w:r>
  </w:p>
  <w:p w14:paraId="22C66647" w14:textId="77777777" w:rsidR="004C7523" w:rsidRDefault="00A33A04">
    <w:pPr>
      <w:pStyle w:val="Header"/>
      <w:tabs>
        <w:tab w:val="clear" w:pos="9360"/>
        <w:tab w:val="right" w:pos="7900"/>
      </w:tabs>
      <w:jc w:val="center"/>
    </w:pPr>
    <w:r>
      <w:rPr>
        <w:sz w:val="18"/>
        <w:szCs w:val="18"/>
      </w:rPr>
      <w:t>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66648" w14:textId="77777777" w:rsidR="004C7523" w:rsidRDefault="00A33A04">
    <w:pPr>
      <w:pStyle w:val="Header"/>
      <w:tabs>
        <w:tab w:val="clear" w:pos="9360"/>
        <w:tab w:val="right" w:pos="7900"/>
      </w:tabs>
      <w:spacing w:line="312" w:lineRule="auto"/>
      <w:jc w:val="center"/>
    </w:pPr>
    <w:r>
      <w:rPr>
        <w:noProof/>
      </w:rPr>
      <w:drawing>
        <wp:inline distT="0" distB="0" distL="0" distR="0" wp14:anchorId="22C66653" wp14:editId="22C66654">
          <wp:extent cx="1360705" cy="611975"/>
          <wp:effectExtent l="0" t="0" r="0" b="0"/>
          <wp:docPr id="1073741825" name="officeArt object" descr="Picture 24"/>
          <wp:cNvGraphicFramePr/>
          <a:graphic xmlns:a="http://schemas.openxmlformats.org/drawingml/2006/main">
            <a:graphicData uri="http://schemas.openxmlformats.org/drawingml/2006/picture">
              <pic:pic xmlns:pic="http://schemas.openxmlformats.org/drawingml/2006/picture">
                <pic:nvPicPr>
                  <pic:cNvPr id="1073741825" name="Picture 24" descr="Picture 24"/>
                  <pic:cNvPicPr>
                    <a:picLocks noChangeAspect="1"/>
                  </pic:cNvPicPr>
                </pic:nvPicPr>
                <pic:blipFill>
                  <a:blip r:embed="rId1"/>
                  <a:stretch>
                    <a:fillRect/>
                  </a:stretch>
                </pic:blipFill>
                <pic:spPr>
                  <a:xfrm>
                    <a:off x="0" y="0"/>
                    <a:ext cx="1360705" cy="611975"/>
                  </a:xfrm>
                  <a:prstGeom prst="rect">
                    <a:avLst/>
                  </a:prstGeom>
                  <a:ln w="12700" cap="flat">
                    <a:noFill/>
                    <a:miter lim="400000"/>
                  </a:ln>
                  <a:effectLst/>
                </pic:spPr>
              </pic:pic>
            </a:graphicData>
          </a:graphic>
        </wp:inline>
      </w:drawing>
    </w:r>
  </w:p>
  <w:p w14:paraId="22C66649" w14:textId="77777777" w:rsidR="004C7523" w:rsidRDefault="00A33A04">
    <w:pPr>
      <w:pStyle w:val="Header"/>
      <w:tabs>
        <w:tab w:val="clear" w:pos="9360"/>
        <w:tab w:val="right" w:pos="7900"/>
      </w:tabs>
      <w:jc w:val="center"/>
      <w:rPr>
        <w:sz w:val="18"/>
        <w:szCs w:val="18"/>
      </w:rPr>
    </w:pPr>
    <w:r>
      <w:rPr>
        <w:b/>
        <w:bCs/>
        <w:sz w:val="18"/>
        <w:szCs w:val="18"/>
      </w:rPr>
      <w:t xml:space="preserve">Tommy Car Wash Systems   </w:t>
    </w:r>
    <w:r>
      <w:rPr>
        <w:sz w:val="18"/>
        <w:szCs w:val="18"/>
      </w:rPr>
      <w:t xml:space="preserve">|   581 Ottawa Ave # 300   </w:t>
    </w:r>
    <w:proofErr w:type="gramStart"/>
    <w:r>
      <w:rPr>
        <w:sz w:val="18"/>
        <w:szCs w:val="18"/>
      </w:rPr>
      <w:t>|  Holland</w:t>
    </w:r>
    <w:proofErr w:type="gramEnd"/>
    <w:r>
      <w:rPr>
        <w:sz w:val="18"/>
        <w:szCs w:val="18"/>
      </w:rPr>
      <w:t>, MI 49423  | Tommycarwash.com/Support</w:t>
    </w:r>
  </w:p>
  <w:p w14:paraId="22C6664A" w14:textId="77777777" w:rsidR="004C7523" w:rsidRDefault="00A33A04">
    <w:pPr>
      <w:pStyle w:val="Header"/>
      <w:tabs>
        <w:tab w:val="clear" w:pos="9360"/>
        <w:tab w:val="right" w:pos="7900"/>
      </w:tabs>
      <w:jc w:val="center"/>
    </w:pPr>
    <w:r>
      <w:rPr>
        <w:sz w:val="18"/>
        <w:szCs w:val="18"/>
      </w:rPr>
      <w:t>________________________________________________________________________________________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6664D" w14:textId="77777777" w:rsidR="004C7523" w:rsidRDefault="00A33A04">
    <w:pPr>
      <w:pStyle w:val="Header"/>
      <w:tabs>
        <w:tab w:val="clear" w:pos="9360"/>
        <w:tab w:val="right" w:pos="7900"/>
      </w:tabs>
      <w:spacing w:line="312" w:lineRule="auto"/>
      <w:jc w:val="center"/>
    </w:pPr>
    <w:r>
      <w:rPr>
        <w:noProof/>
      </w:rPr>
      <w:drawing>
        <wp:inline distT="0" distB="0" distL="0" distR="0" wp14:anchorId="22C66655" wp14:editId="22C66656">
          <wp:extent cx="1360705" cy="611975"/>
          <wp:effectExtent l="0" t="0" r="0" b="0"/>
          <wp:docPr id="1073741827" name="officeArt object" descr="Picture 25"/>
          <wp:cNvGraphicFramePr/>
          <a:graphic xmlns:a="http://schemas.openxmlformats.org/drawingml/2006/main">
            <a:graphicData uri="http://schemas.openxmlformats.org/drawingml/2006/picture">
              <pic:pic xmlns:pic="http://schemas.openxmlformats.org/drawingml/2006/picture">
                <pic:nvPicPr>
                  <pic:cNvPr id="1073741827" name="Picture 25" descr="Picture 25"/>
                  <pic:cNvPicPr>
                    <a:picLocks noChangeAspect="1"/>
                  </pic:cNvPicPr>
                </pic:nvPicPr>
                <pic:blipFill>
                  <a:blip r:embed="rId1"/>
                  <a:stretch>
                    <a:fillRect/>
                  </a:stretch>
                </pic:blipFill>
                <pic:spPr>
                  <a:xfrm>
                    <a:off x="0" y="0"/>
                    <a:ext cx="1360705" cy="611975"/>
                  </a:xfrm>
                  <a:prstGeom prst="rect">
                    <a:avLst/>
                  </a:prstGeom>
                  <a:ln w="12700" cap="flat">
                    <a:noFill/>
                    <a:miter lim="400000"/>
                  </a:ln>
                  <a:effectLst/>
                </pic:spPr>
              </pic:pic>
            </a:graphicData>
          </a:graphic>
        </wp:inline>
      </w:drawing>
    </w:r>
  </w:p>
  <w:p w14:paraId="22C6664E" w14:textId="77777777" w:rsidR="004C7523" w:rsidRDefault="00A33A04">
    <w:pPr>
      <w:pStyle w:val="Header"/>
      <w:tabs>
        <w:tab w:val="clear" w:pos="9360"/>
        <w:tab w:val="right" w:pos="7900"/>
      </w:tabs>
      <w:jc w:val="center"/>
      <w:rPr>
        <w:sz w:val="18"/>
        <w:szCs w:val="18"/>
      </w:rPr>
    </w:pPr>
    <w:r>
      <w:rPr>
        <w:b/>
        <w:bCs/>
        <w:sz w:val="18"/>
        <w:szCs w:val="18"/>
      </w:rPr>
      <w:t xml:space="preserve">Tommy Car Wash Systems   </w:t>
    </w:r>
    <w:r>
      <w:rPr>
        <w:sz w:val="18"/>
        <w:szCs w:val="18"/>
      </w:rPr>
      <w:t xml:space="preserve">|   581 Ottawa Ave # 300   </w:t>
    </w:r>
    <w:proofErr w:type="gramStart"/>
    <w:r>
      <w:rPr>
        <w:sz w:val="18"/>
        <w:szCs w:val="18"/>
      </w:rPr>
      <w:t>|  Holland</w:t>
    </w:r>
    <w:proofErr w:type="gramEnd"/>
    <w:r>
      <w:rPr>
        <w:sz w:val="18"/>
        <w:szCs w:val="18"/>
      </w:rPr>
      <w:t>, MI 49423  | Tommycarwash.com/Support</w:t>
    </w:r>
  </w:p>
  <w:p w14:paraId="22C6664F" w14:textId="77777777" w:rsidR="004C7523" w:rsidRDefault="00A33A04">
    <w:pPr>
      <w:pStyle w:val="Header"/>
      <w:tabs>
        <w:tab w:val="clear" w:pos="9360"/>
        <w:tab w:val="right" w:pos="7900"/>
      </w:tabs>
      <w:jc w:val="center"/>
    </w:pPr>
    <w:r>
      <w:rPr>
        <w:sz w:val="18"/>
        <w:szCs w:val="18"/>
      </w:rPr>
      <w:t>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D107D"/>
    <w:multiLevelType w:val="hybridMultilevel"/>
    <w:tmpl w:val="9A1805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475251"/>
    <w:multiLevelType w:val="hybridMultilevel"/>
    <w:tmpl w:val="D71E412C"/>
    <w:numStyleLink w:val="ImportedStyle1"/>
  </w:abstractNum>
  <w:abstractNum w:abstractNumId="2" w15:restartNumberingAfterBreak="0">
    <w:nsid w:val="386240CF"/>
    <w:multiLevelType w:val="hybridMultilevel"/>
    <w:tmpl w:val="EE084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EC67B7"/>
    <w:multiLevelType w:val="hybridMultilevel"/>
    <w:tmpl w:val="CC404A8E"/>
    <w:numStyleLink w:val="ImportedStyle2"/>
  </w:abstractNum>
  <w:abstractNum w:abstractNumId="4" w15:restartNumberingAfterBreak="0">
    <w:nsid w:val="51CB13B3"/>
    <w:multiLevelType w:val="hybridMultilevel"/>
    <w:tmpl w:val="CC404A8E"/>
    <w:styleLink w:val="ImportedStyle2"/>
    <w:lvl w:ilvl="0" w:tplc="A73A08AE">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844BDD2">
      <w:start w:val="1"/>
      <w:numFmt w:val="bullet"/>
      <w:lvlText w:val="o"/>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9D683D0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23C23678">
      <w:start w:val="1"/>
      <w:numFmt w:val="bullet"/>
      <w:lvlText w:val="•"/>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194CD438">
      <w:start w:val="1"/>
      <w:numFmt w:val="bullet"/>
      <w:lvlText w:val="o"/>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1E58677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E7A68696">
      <w:start w:val="1"/>
      <w:numFmt w:val="bullet"/>
      <w:lvlText w:val="•"/>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CB5AF804">
      <w:start w:val="1"/>
      <w:numFmt w:val="bullet"/>
      <w:lvlText w:val="o"/>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5B9A8188">
      <w:start w:val="1"/>
      <w:numFmt w:val="bullet"/>
      <w:lvlText w:val="▪"/>
      <w:lvlJc w:val="left"/>
      <w:pPr>
        <w:ind w:left="72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1DE5937"/>
    <w:multiLevelType w:val="hybridMultilevel"/>
    <w:tmpl w:val="D71E412C"/>
    <w:styleLink w:val="ImportedStyle1"/>
    <w:lvl w:ilvl="0" w:tplc="815050F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F32B9C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C52CACE">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F09664B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31E96C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C480B66">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CBB4598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1CB36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87EE194">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741E0329"/>
    <w:multiLevelType w:val="hybridMultilevel"/>
    <w:tmpl w:val="D1E6D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3"/>
  </w:num>
  <w:num w:numId="5">
    <w:abstractNumId w:val="1"/>
    <w:lvlOverride w:ilvl="0">
      <w:startOverride w:val="5"/>
    </w:lvlOverride>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523"/>
    <w:rsid w:val="000500D7"/>
    <w:rsid w:val="00072F24"/>
    <w:rsid w:val="00112535"/>
    <w:rsid w:val="00123BF9"/>
    <w:rsid w:val="001258A6"/>
    <w:rsid w:val="00154FA3"/>
    <w:rsid w:val="001974A3"/>
    <w:rsid w:val="001B6646"/>
    <w:rsid w:val="001C407B"/>
    <w:rsid w:val="00206152"/>
    <w:rsid w:val="0020655C"/>
    <w:rsid w:val="002146F2"/>
    <w:rsid w:val="002849B2"/>
    <w:rsid w:val="00294A66"/>
    <w:rsid w:val="00331FFD"/>
    <w:rsid w:val="003338E4"/>
    <w:rsid w:val="00394338"/>
    <w:rsid w:val="0039665D"/>
    <w:rsid w:val="003A7A1C"/>
    <w:rsid w:val="003C1C38"/>
    <w:rsid w:val="003C57B2"/>
    <w:rsid w:val="003E54C5"/>
    <w:rsid w:val="003F5C3A"/>
    <w:rsid w:val="00470D58"/>
    <w:rsid w:val="004A67D3"/>
    <w:rsid w:val="004B2D07"/>
    <w:rsid w:val="004C7523"/>
    <w:rsid w:val="004E75EC"/>
    <w:rsid w:val="005208C1"/>
    <w:rsid w:val="005449F4"/>
    <w:rsid w:val="005A1DD7"/>
    <w:rsid w:val="005A4117"/>
    <w:rsid w:val="005F4FB8"/>
    <w:rsid w:val="00637D6B"/>
    <w:rsid w:val="00645DB4"/>
    <w:rsid w:val="00657B13"/>
    <w:rsid w:val="00663185"/>
    <w:rsid w:val="00671D1B"/>
    <w:rsid w:val="00692B6D"/>
    <w:rsid w:val="006B0730"/>
    <w:rsid w:val="006E096F"/>
    <w:rsid w:val="006F14E4"/>
    <w:rsid w:val="006F1837"/>
    <w:rsid w:val="00725FB9"/>
    <w:rsid w:val="007260E6"/>
    <w:rsid w:val="00744EC2"/>
    <w:rsid w:val="007541E4"/>
    <w:rsid w:val="0076539B"/>
    <w:rsid w:val="00787575"/>
    <w:rsid w:val="00794477"/>
    <w:rsid w:val="007A3C1B"/>
    <w:rsid w:val="007C0E9F"/>
    <w:rsid w:val="008023B2"/>
    <w:rsid w:val="008168AF"/>
    <w:rsid w:val="00864703"/>
    <w:rsid w:val="00876D8F"/>
    <w:rsid w:val="0088591F"/>
    <w:rsid w:val="008A0DAA"/>
    <w:rsid w:val="008E677A"/>
    <w:rsid w:val="00900457"/>
    <w:rsid w:val="00917406"/>
    <w:rsid w:val="00952A03"/>
    <w:rsid w:val="0098548D"/>
    <w:rsid w:val="00993023"/>
    <w:rsid w:val="0099751F"/>
    <w:rsid w:val="009A06F1"/>
    <w:rsid w:val="009C5312"/>
    <w:rsid w:val="00A004C1"/>
    <w:rsid w:val="00A023FF"/>
    <w:rsid w:val="00A140DF"/>
    <w:rsid w:val="00A27426"/>
    <w:rsid w:val="00A33A04"/>
    <w:rsid w:val="00A465B2"/>
    <w:rsid w:val="00A8592A"/>
    <w:rsid w:val="00A90CDA"/>
    <w:rsid w:val="00B1097A"/>
    <w:rsid w:val="00B51298"/>
    <w:rsid w:val="00BB7E09"/>
    <w:rsid w:val="00BC2608"/>
    <w:rsid w:val="00C04E8F"/>
    <w:rsid w:val="00C129C9"/>
    <w:rsid w:val="00C24D2A"/>
    <w:rsid w:val="00C428D8"/>
    <w:rsid w:val="00C66D6E"/>
    <w:rsid w:val="00C85004"/>
    <w:rsid w:val="00C9325B"/>
    <w:rsid w:val="00CD0C6F"/>
    <w:rsid w:val="00D27BEA"/>
    <w:rsid w:val="00D41F55"/>
    <w:rsid w:val="00D42246"/>
    <w:rsid w:val="00DA6AC5"/>
    <w:rsid w:val="00DE75EC"/>
    <w:rsid w:val="00E012C5"/>
    <w:rsid w:val="00E044BB"/>
    <w:rsid w:val="00E0655B"/>
    <w:rsid w:val="00E251BC"/>
    <w:rsid w:val="00E405B9"/>
    <w:rsid w:val="00E7219E"/>
    <w:rsid w:val="00E8091D"/>
    <w:rsid w:val="00E838A4"/>
    <w:rsid w:val="00E9540B"/>
    <w:rsid w:val="00E96629"/>
    <w:rsid w:val="00E969DF"/>
    <w:rsid w:val="00EB4E2F"/>
    <w:rsid w:val="00EB5918"/>
    <w:rsid w:val="00EC5359"/>
    <w:rsid w:val="00F07404"/>
    <w:rsid w:val="00F36D80"/>
    <w:rsid w:val="00F91CA5"/>
    <w:rsid w:val="00F967E6"/>
    <w:rsid w:val="00FB21B7"/>
    <w:rsid w:val="00FC205D"/>
    <w:rsid w:val="00FC6EA1"/>
    <w:rsid w:val="00FD5EE5"/>
    <w:rsid w:val="12D81DA0"/>
    <w:rsid w:val="1C49AC17"/>
    <w:rsid w:val="1D2EFADA"/>
    <w:rsid w:val="1F9D784B"/>
    <w:rsid w:val="28E6367A"/>
    <w:rsid w:val="2D5392D4"/>
    <w:rsid w:val="315759FC"/>
    <w:rsid w:val="31F4C961"/>
    <w:rsid w:val="4204505D"/>
    <w:rsid w:val="4C1C46A4"/>
    <w:rsid w:val="4E8021A9"/>
    <w:rsid w:val="59583C16"/>
    <w:rsid w:val="5DAF62FD"/>
    <w:rsid w:val="6B344C14"/>
    <w:rsid w:val="7273E7EE"/>
    <w:rsid w:val="79049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6661B"/>
  <w15:docId w15:val="{665BB6C7-AE57-4477-99FF-39242DAE1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3">
    <w:name w:val="heading 3"/>
    <w:basedOn w:val="Normal"/>
    <w:link w:val="Heading3Char"/>
    <w:uiPriority w:val="9"/>
    <w:qFormat/>
    <w:rsid w:val="00E9540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hAnsi="Calibri" w:cs="Arial Unicode MS"/>
      <w:color w:val="000000"/>
      <w:sz w:val="24"/>
      <w:szCs w:val="24"/>
      <w:u w:color="000000"/>
    </w:rPr>
  </w:style>
  <w:style w:type="paragraph" w:styleId="Footer">
    <w:name w:val="footer"/>
    <w:pPr>
      <w:tabs>
        <w:tab w:val="center" w:pos="4680"/>
        <w:tab w:val="right" w:pos="9360"/>
      </w:tabs>
    </w:pPr>
    <w:rPr>
      <w:rFonts w:ascii="Calibri" w:eastAsia="Calibri" w:hAnsi="Calibri" w:cs="Calibri"/>
      <w:color w:val="000000"/>
      <w:sz w:val="24"/>
      <w:szCs w:val="24"/>
      <w:u w:color="000000"/>
    </w:rPr>
  </w:style>
  <w:style w:type="paragraph" w:customStyle="1" w:styleId="Body">
    <w:name w:val="Body"/>
    <w:rPr>
      <w:rFonts w:ascii="Calibri" w:hAnsi="Calibri" w:cs="Arial Unicode MS"/>
      <w:color w:val="000000"/>
      <w:sz w:val="24"/>
      <w:szCs w:val="24"/>
      <w:u w:color="000000"/>
      <w14:textOutline w14:w="0" w14:cap="flat" w14:cmpd="sng" w14:algn="ctr">
        <w14:noFill/>
        <w14:prstDash w14:val="solid"/>
        <w14:bevel/>
      </w14:textOutline>
    </w:rPr>
  </w:style>
  <w:style w:type="paragraph" w:styleId="Index1">
    <w:name w:val="index 1"/>
    <w:next w:val="Body"/>
    <w:pPr>
      <w:ind w:left="240" w:hanging="240"/>
    </w:pPr>
    <w:rPr>
      <w:rFonts w:ascii="Calibri" w:hAnsi="Calibri" w:cs="Arial Unicode MS"/>
      <w:color w:val="000000"/>
      <w:sz w:val="24"/>
      <w:szCs w:val="24"/>
      <w:u w:color="000000"/>
    </w:rPr>
  </w:style>
  <w:style w:type="paragraph" w:styleId="ListParagraph">
    <w:name w:val="List Paragraph"/>
    <w:uiPriority w:val="34"/>
    <w:qFormat/>
    <w:pPr>
      <w:ind w:left="720"/>
    </w:pPr>
    <w:rPr>
      <w:rFonts w:ascii="Calibri" w:hAnsi="Calibri"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900457"/>
    <w:rPr>
      <w:color w:val="605E5C"/>
      <w:shd w:val="clear" w:color="auto" w:fill="E1DFDD"/>
    </w:rPr>
  </w:style>
  <w:style w:type="character" w:customStyle="1" w:styleId="Heading3Char">
    <w:name w:val="Heading 3 Char"/>
    <w:basedOn w:val="DefaultParagraphFont"/>
    <w:link w:val="Heading3"/>
    <w:uiPriority w:val="9"/>
    <w:rsid w:val="00E9540B"/>
    <w:rPr>
      <w:rFonts w:eastAsia="Times New Roman"/>
      <w:b/>
      <w:bCs/>
      <w:sz w:val="27"/>
      <w:szCs w:val="27"/>
      <w:bdr w:val="none" w:sz="0" w:space="0" w:color="auto"/>
    </w:rPr>
  </w:style>
  <w:style w:type="paragraph" w:styleId="NormalWeb">
    <w:name w:val="Normal (Web)"/>
    <w:basedOn w:val="Normal"/>
    <w:uiPriority w:val="99"/>
    <w:semiHidden/>
    <w:unhideWhenUsed/>
    <w:rsid w:val="00E9540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uiPriority w:val="22"/>
    <w:qFormat/>
    <w:rsid w:val="00E954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261198">
      <w:bodyDiv w:val="1"/>
      <w:marLeft w:val="0"/>
      <w:marRight w:val="0"/>
      <w:marTop w:val="0"/>
      <w:marBottom w:val="0"/>
      <w:divBdr>
        <w:top w:val="none" w:sz="0" w:space="0" w:color="auto"/>
        <w:left w:val="none" w:sz="0" w:space="0" w:color="auto"/>
        <w:bottom w:val="none" w:sz="0" w:space="0" w:color="auto"/>
        <w:right w:val="none" w:sz="0" w:space="0" w:color="auto"/>
      </w:divBdr>
    </w:div>
    <w:div w:id="889611722">
      <w:bodyDiv w:val="1"/>
      <w:marLeft w:val="0"/>
      <w:marRight w:val="0"/>
      <w:marTop w:val="0"/>
      <w:marBottom w:val="0"/>
      <w:divBdr>
        <w:top w:val="none" w:sz="0" w:space="0" w:color="auto"/>
        <w:left w:val="none" w:sz="0" w:space="0" w:color="auto"/>
        <w:bottom w:val="none" w:sz="0" w:space="0" w:color="auto"/>
        <w:right w:val="none" w:sz="0" w:space="0" w:color="auto"/>
      </w:divBdr>
    </w:div>
    <w:div w:id="1321345636">
      <w:bodyDiv w:val="1"/>
      <w:marLeft w:val="0"/>
      <w:marRight w:val="0"/>
      <w:marTop w:val="0"/>
      <w:marBottom w:val="0"/>
      <w:divBdr>
        <w:top w:val="none" w:sz="0" w:space="0" w:color="auto"/>
        <w:left w:val="none" w:sz="0" w:space="0" w:color="auto"/>
        <w:bottom w:val="none" w:sz="0" w:space="0" w:color="auto"/>
        <w:right w:val="none" w:sz="0" w:space="0" w:color="auto"/>
      </w:divBdr>
      <w:divsChild>
        <w:div w:id="999577336">
          <w:marLeft w:val="0"/>
          <w:marRight w:val="0"/>
          <w:marTop w:val="600"/>
          <w:marBottom w:val="600"/>
          <w:divBdr>
            <w:top w:val="none" w:sz="0" w:space="0" w:color="auto"/>
            <w:left w:val="none" w:sz="0" w:space="0" w:color="auto"/>
            <w:bottom w:val="none" w:sz="0" w:space="0" w:color="auto"/>
            <w:right w:val="none" w:sz="0" w:space="0" w:color="auto"/>
          </w:divBdr>
          <w:divsChild>
            <w:div w:id="190186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ommycarwash.zendesk.com/hc/en-us/articles/360055350253"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EB34B-6068-4791-B7B8-AC0CE21B8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462</Words>
  <Characters>2635</Characters>
  <Application>Microsoft Office Word</Application>
  <DocSecurity>0</DocSecurity>
  <Lines>21</Lines>
  <Paragraphs>6</Paragraphs>
  <ScaleCrop>false</ScaleCrop>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Cameron Dewey</dc:creator>
  <cp:lastModifiedBy>Cameron Dewey</cp:lastModifiedBy>
  <cp:revision>4</cp:revision>
  <dcterms:created xsi:type="dcterms:W3CDTF">2021-11-24T23:20:00Z</dcterms:created>
  <dcterms:modified xsi:type="dcterms:W3CDTF">2021-11-24T23:27:00Z</dcterms:modified>
</cp:coreProperties>
</file>